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78" w:rsidRPr="0010261C" w:rsidRDefault="00816D78" w:rsidP="0010261C">
      <w:pPr>
        <w:pStyle w:val="2"/>
        <w:jc w:val="center"/>
        <w:rPr>
          <w:i/>
          <w:noProof/>
          <w:u w:val="none"/>
          <w:lang w:val="ru-RU"/>
        </w:rPr>
      </w:pPr>
      <w:bookmarkStart w:id="0" w:name="_Toc500783709"/>
      <w:bookmarkStart w:id="1" w:name="_Toc500784979"/>
      <w:bookmarkStart w:id="2" w:name="_GoBack"/>
      <w:bookmarkEnd w:id="2"/>
      <w:r w:rsidRPr="0010261C">
        <w:rPr>
          <w:i/>
          <w:u w:val="none"/>
          <w:lang w:val="ru-RU"/>
        </w:rPr>
        <w:t>1.1 Определение всех токов, показаний вольтметра и амперметра электромагнитной системы</w:t>
      </w:r>
      <w:bookmarkEnd w:id="0"/>
      <w:bookmarkEnd w:id="1"/>
      <w:r w:rsidR="00C805B9">
        <w:rPr>
          <w:i/>
          <w:u w:val="none"/>
          <w:lang w:val="ru-RU"/>
        </w:rPr>
        <w:t>.</w:t>
      </w:r>
    </w:p>
    <w:p w:rsidR="00816D78" w:rsidRPr="0010261C" w:rsidRDefault="00816D78" w:rsidP="00816D78">
      <w:pPr>
        <w:rPr>
          <w:sz w:val="24"/>
          <w:szCs w:val="24"/>
        </w:rPr>
      </w:pPr>
      <w:r w:rsidRPr="0010261C">
        <w:rPr>
          <w:noProof/>
          <w:sz w:val="24"/>
          <w:szCs w:val="24"/>
        </w:rPr>
        <w:t>Исходная схема источника гармонических колебаний (ИГК) и данные к курсовой работе</w:t>
      </w:r>
      <w:r w:rsidRPr="0010261C">
        <w:rPr>
          <w:sz w:val="24"/>
          <w:szCs w:val="24"/>
        </w:rPr>
        <w:t>.</w:t>
      </w:r>
    </w:p>
    <w:p w:rsidR="00816D78" w:rsidRDefault="00323AEE" w:rsidP="00816D7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5pt;height:264.75pt">
            <v:imagedata r:id="rId7" o:title="игк"/>
          </v:shape>
        </w:pict>
      </w:r>
    </w:p>
    <w:p w:rsidR="00816D78" w:rsidRDefault="00816D78" w:rsidP="00816D78">
      <w:pPr>
        <w:sectPr w:rsidR="00816D78" w:rsidSect="00A45318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pgNumType w:start="6"/>
          <w:cols w:space="708"/>
          <w:docGrid w:linePitch="360"/>
        </w:sectPr>
      </w:pPr>
    </w:p>
    <w:p w:rsidR="00816D78" w:rsidRPr="008A11A0" w:rsidRDefault="00816D78" w:rsidP="00816D78">
      <w:pPr>
        <w:rPr>
          <w:b/>
          <w:sz w:val="28"/>
          <w:szCs w:val="28"/>
        </w:rPr>
      </w:pPr>
      <w:r w:rsidRPr="008A11A0">
        <w:rPr>
          <w:b/>
          <w:sz w:val="28"/>
          <w:szCs w:val="28"/>
        </w:rPr>
        <w:lastRenderedPageBreak/>
        <w:t>ИГК:</w:t>
      </w:r>
    </w:p>
    <w:p w:rsidR="00816D78" w:rsidRDefault="00816D78" w:rsidP="00816D78"/>
    <w:p w:rsidR="00816D78" w:rsidRDefault="00816D78" w:rsidP="00816D78">
      <w:pPr>
        <w:rPr>
          <w:noProof/>
        </w:rPr>
      </w:pPr>
      <w:r>
        <w:rPr>
          <w:noProof/>
        </w:rPr>
        <w:pict>
          <v:shape id="_x0000_s1028" type="#_x0000_t75" style="position:absolute;margin-left:0;margin-top:4.4pt;width:128.75pt;height:58.8pt;z-index:2">
            <v:imagedata r:id="rId9" o:title=""/>
            <w10:wrap type="square"/>
          </v:shape>
          <o:OLEObject Type="Embed" ProgID="Equation.3" ShapeID="_x0000_s1028" DrawAspect="Content" ObjectID="_1359760036" r:id="rId10"/>
        </w:pict>
      </w:r>
    </w:p>
    <w:p w:rsidR="00816D78" w:rsidRDefault="00816D78" w:rsidP="00816D78">
      <w:pPr>
        <w:rPr>
          <w:noProof/>
        </w:rPr>
      </w:pPr>
    </w:p>
    <w:p w:rsidR="00816D78" w:rsidRDefault="00816D78" w:rsidP="00816D78">
      <w:pPr>
        <w:rPr>
          <w:noProof/>
        </w:rPr>
      </w:pPr>
    </w:p>
    <w:p w:rsidR="00816D78" w:rsidRDefault="00816D78" w:rsidP="00816D78">
      <w:pPr>
        <w:rPr>
          <w:noProof/>
        </w:rPr>
      </w:pPr>
    </w:p>
    <w:p w:rsidR="00816D78" w:rsidRDefault="00816D78" w:rsidP="00816D78">
      <w:pPr>
        <w:rPr>
          <w:noProof/>
        </w:rPr>
      </w:pPr>
    </w:p>
    <w:p w:rsidR="00816D78" w:rsidRDefault="00816D78" w:rsidP="00816D78">
      <w:pPr>
        <w:rPr>
          <w:noProof/>
        </w:rPr>
      </w:pPr>
    </w:p>
    <w:p w:rsidR="00816D78" w:rsidRPr="00990040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</w:rPr>
        <w:t>С</w:t>
      </w:r>
      <w:r w:rsidRPr="00990040">
        <w:rPr>
          <w:rFonts w:ascii="Courier New" w:hAnsi="Courier New" w:cs="Courier New"/>
          <w:noProof/>
          <w:vertAlign w:val="subscript"/>
        </w:rPr>
        <w:t>1</w:t>
      </w:r>
      <w:r w:rsidRPr="00990040">
        <w:rPr>
          <w:rFonts w:ascii="Courier New" w:hAnsi="Courier New" w:cs="Courier New"/>
          <w:noProof/>
        </w:rPr>
        <w:t xml:space="preserve"> = 10    мкФ</w:t>
      </w:r>
    </w:p>
    <w:p w:rsidR="00816D78" w:rsidRPr="00990040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  <w:lang w:val="en-US"/>
        </w:rPr>
        <w:lastRenderedPageBreak/>
        <w:t>R</w:t>
      </w:r>
      <w:r w:rsidRPr="00990040">
        <w:rPr>
          <w:rFonts w:ascii="Courier New" w:hAnsi="Courier New" w:cs="Courier New"/>
          <w:noProof/>
          <w:vertAlign w:val="subscript"/>
        </w:rPr>
        <w:t>2</w:t>
      </w:r>
      <w:r w:rsidRPr="00990040">
        <w:rPr>
          <w:rFonts w:ascii="Courier New" w:hAnsi="Courier New" w:cs="Courier New"/>
          <w:noProof/>
        </w:rPr>
        <w:t xml:space="preserve"> = 100   </w:t>
      </w:r>
      <w:r w:rsidRPr="00990040">
        <w:rPr>
          <w:rFonts w:ascii="Courier New" w:hAnsi="Courier New" w:cs="Courier New"/>
          <w:noProof/>
          <w:lang w:val="en-US"/>
        </w:rPr>
        <w:t>O</w:t>
      </w:r>
      <w:r w:rsidRPr="00990040">
        <w:rPr>
          <w:rFonts w:ascii="Courier New" w:hAnsi="Courier New" w:cs="Courier New"/>
          <w:noProof/>
        </w:rPr>
        <w:t>м</w:t>
      </w:r>
    </w:p>
    <w:p w:rsidR="00816D78" w:rsidRPr="00990040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  <w:lang w:val="en-US"/>
        </w:rPr>
        <w:t>L</w:t>
      </w:r>
      <w:r w:rsidRPr="00990040">
        <w:rPr>
          <w:rFonts w:ascii="Courier New" w:hAnsi="Courier New" w:cs="Courier New"/>
          <w:noProof/>
          <w:vertAlign w:val="subscript"/>
        </w:rPr>
        <w:t>2</w:t>
      </w:r>
      <w:r w:rsidRPr="00990040">
        <w:rPr>
          <w:rFonts w:ascii="Courier New" w:hAnsi="Courier New" w:cs="Courier New"/>
          <w:noProof/>
        </w:rPr>
        <w:t xml:space="preserve"> = 300   мГн</w:t>
      </w:r>
    </w:p>
    <w:p w:rsidR="00816D78" w:rsidRPr="00990040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  <w:lang w:val="en-US"/>
        </w:rPr>
        <w:t>C</w:t>
      </w:r>
      <w:r w:rsidRPr="00990040">
        <w:rPr>
          <w:rFonts w:ascii="Courier New" w:hAnsi="Courier New" w:cs="Courier New"/>
          <w:noProof/>
          <w:vertAlign w:val="subscript"/>
        </w:rPr>
        <w:t>2</w:t>
      </w:r>
      <w:r w:rsidRPr="00990040">
        <w:rPr>
          <w:rFonts w:ascii="Courier New" w:hAnsi="Courier New" w:cs="Courier New"/>
          <w:noProof/>
        </w:rPr>
        <w:t xml:space="preserve"> = 10/3  мкФ</w:t>
      </w:r>
    </w:p>
    <w:p w:rsidR="00816D78" w:rsidRPr="00990040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  <w:lang w:val="en-US"/>
        </w:rPr>
        <w:t>L</w:t>
      </w:r>
      <w:r w:rsidRPr="00990040">
        <w:rPr>
          <w:rFonts w:ascii="Courier New" w:hAnsi="Courier New" w:cs="Courier New"/>
          <w:noProof/>
          <w:vertAlign w:val="subscript"/>
        </w:rPr>
        <w:t>3</w:t>
      </w:r>
      <w:r w:rsidRPr="00990040">
        <w:rPr>
          <w:rFonts w:ascii="Courier New" w:hAnsi="Courier New" w:cs="Courier New"/>
          <w:noProof/>
        </w:rPr>
        <w:t xml:space="preserve"> = 100   мГн</w:t>
      </w:r>
    </w:p>
    <w:p w:rsidR="00816D78" w:rsidRPr="00990040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  <w:lang w:val="en-US"/>
        </w:rPr>
        <w:t>R</w:t>
      </w:r>
      <w:r w:rsidRPr="00990040">
        <w:rPr>
          <w:rFonts w:ascii="Courier New" w:hAnsi="Courier New" w:cs="Courier New"/>
          <w:noProof/>
          <w:vertAlign w:val="subscript"/>
        </w:rPr>
        <w:t>4</w:t>
      </w:r>
      <w:r w:rsidRPr="00990040">
        <w:rPr>
          <w:rFonts w:ascii="Courier New" w:hAnsi="Courier New" w:cs="Courier New"/>
          <w:noProof/>
        </w:rPr>
        <w:t xml:space="preserve"> = 100 </w:t>
      </w:r>
      <w:r>
        <w:rPr>
          <w:rFonts w:ascii="Courier New" w:hAnsi="Courier New" w:cs="Courier New"/>
          <w:noProof/>
        </w:rPr>
        <w:t xml:space="preserve"> </w:t>
      </w:r>
      <w:r w:rsidRPr="00990040">
        <w:rPr>
          <w:rFonts w:ascii="Courier New" w:hAnsi="Courier New" w:cs="Courier New"/>
          <w:noProof/>
        </w:rPr>
        <w:t xml:space="preserve"> </w:t>
      </w:r>
      <w:r w:rsidRPr="00990040">
        <w:rPr>
          <w:rFonts w:ascii="Courier New" w:hAnsi="Courier New" w:cs="Courier New"/>
          <w:noProof/>
          <w:lang w:val="en-US"/>
        </w:rPr>
        <w:t>O</w:t>
      </w:r>
      <w:r w:rsidRPr="00990040">
        <w:rPr>
          <w:rFonts w:ascii="Courier New" w:hAnsi="Courier New" w:cs="Courier New"/>
          <w:noProof/>
        </w:rPr>
        <w:t>м</w:t>
      </w:r>
    </w:p>
    <w:p w:rsidR="00816D78" w:rsidRPr="00990040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  <w:lang w:val="en-US"/>
        </w:rPr>
        <w:t>C</w:t>
      </w:r>
      <w:r w:rsidRPr="00990040">
        <w:rPr>
          <w:rFonts w:ascii="Courier New" w:hAnsi="Courier New" w:cs="Courier New"/>
          <w:noProof/>
          <w:vertAlign w:val="subscript"/>
        </w:rPr>
        <w:t>5</w:t>
      </w:r>
      <w:r w:rsidRPr="00990040">
        <w:rPr>
          <w:rFonts w:ascii="Courier New" w:hAnsi="Courier New" w:cs="Courier New"/>
          <w:noProof/>
        </w:rPr>
        <w:t xml:space="preserve"> = 40/3 </w:t>
      </w:r>
      <w:r>
        <w:rPr>
          <w:rFonts w:ascii="Courier New" w:hAnsi="Courier New" w:cs="Courier New"/>
          <w:noProof/>
        </w:rPr>
        <w:t xml:space="preserve"> </w:t>
      </w:r>
      <w:r w:rsidRPr="00990040">
        <w:rPr>
          <w:rFonts w:ascii="Courier New" w:hAnsi="Courier New" w:cs="Courier New"/>
          <w:noProof/>
        </w:rPr>
        <w:t>мкФ</w:t>
      </w:r>
    </w:p>
    <w:p w:rsidR="00816D78" w:rsidRPr="00990040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  <w:lang w:val="en-US"/>
        </w:rPr>
        <w:t>R</w:t>
      </w:r>
      <w:r w:rsidRPr="00990040">
        <w:rPr>
          <w:rFonts w:ascii="Courier New" w:hAnsi="Courier New" w:cs="Courier New"/>
          <w:noProof/>
          <w:vertAlign w:val="subscript"/>
        </w:rPr>
        <w:t>6</w:t>
      </w:r>
      <w:r w:rsidRPr="00990040">
        <w:rPr>
          <w:rFonts w:ascii="Courier New" w:hAnsi="Courier New" w:cs="Courier New"/>
          <w:noProof/>
        </w:rPr>
        <w:t xml:space="preserve"> = 200  </w:t>
      </w:r>
      <w:r>
        <w:rPr>
          <w:rFonts w:ascii="Courier New" w:hAnsi="Courier New" w:cs="Courier New"/>
          <w:noProof/>
        </w:rPr>
        <w:t xml:space="preserve"> </w:t>
      </w:r>
      <w:r w:rsidRPr="00990040">
        <w:rPr>
          <w:rFonts w:ascii="Courier New" w:hAnsi="Courier New" w:cs="Courier New"/>
          <w:noProof/>
          <w:lang w:val="en-US"/>
        </w:rPr>
        <w:t>O</w:t>
      </w:r>
      <w:r w:rsidRPr="00990040">
        <w:rPr>
          <w:rFonts w:ascii="Courier New" w:hAnsi="Courier New" w:cs="Courier New"/>
          <w:noProof/>
        </w:rPr>
        <w:t>м</w:t>
      </w:r>
    </w:p>
    <w:p w:rsidR="00816D78" w:rsidRPr="00816D78" w:rsidRDefault="00816D78" w:rsidP="00816D78">
      <w:pPr>
        <w:rPr>
          <w:rFonts w:ascii="Courier New" w:hAnsi="Courier New" w:cs="Courier New"/>
          <w:noProof/>
        </w:rPr>
      </w:pPr>
      <w:r w:rsidRPr="00990040">
        <w:rPr>
          <w:rFonts w:ascii="Courier New" w:hAnsi="Courier New" w:cs="Courier New"/>
          <w:noProof/>
          <w:lang w:val="en-US"/>
        </w:rPr>
        <w:t>L</w:t>
      </w:r>
      <w:r w:rsidRPr="00990040">
        <w:rPr>
          <w:rFonts w:ascii="Courier New" w:hAnsi="Courier New" w:cs="Courier New"/>
          <w:noProof/>
          <w:vertAlign w:val="subscript"/>
        </w:rPr>
        <w:t>6</w:t>
      </w:r>
      <w:r w:rsidRPr="00990040">
        <w:rPr>
          <w:rFonts w:ascii="Courier New" w:hAnsi="Courier New" w:cs="Courier New"/>
          <w:noProof/>
        </w:rPr>
        <w:t xml:space="preserve"> = 100</w:t>
      </w:r>
      <w:r w:rsidRPr="00816D78">
        <w:rPr>
          <w:rFonts w:ascii="Courier New" w:hAnsi="Courier New" w:cs="Courier New"/>
          <w:noProof/>
        </w:rPr>
        <w:t xml:space="preserve">  </w:t>
      </w:r>
      <w:r>
        <w:rPr>
          <w:rFonts w:ascii="Courier New" w:hAnsi="Courier New" w:cs="Courier New"/>
          <w:noProof/>
        </w:rPr>
        <w:t xml:space="preserve"> </w:t>
      </w:r>
      <w:r w:rsidRPr="00990040">
        <w:rPr>
          <w:rFonts w:ascii="Courier New" w:hAnsi="Courier New" w:cs="Courier New"/>
          <w:noProof/>
        </w:rPr>
        <w:t>мГн</w:t>
      </w:r>
    </w:p>
    <w:p w:rsidR="00816D78" w:rsidRDefault="00816D78" w:rsidP="00816D78">
      <w:pPr>
        <w:sectPr w:rsidR="00816D78" w:rsidSect="003D0D24">
          <w:type w:val="continuous"/>
          <w:pgSz w:w="11906" w:h="16838"/>
          <w:pgMar w:top="1134" w:right="850" w:bottom="1134" w:left="1701" w:header="708" w:footer="708" w:gutter="0"/>
          <w:pgNumType w:start="2"/>
          <w:cols w:num="2" w:space="708" w:equalWidth="0">
            <w:col w:w="4323" w:space="708"/>
            <w:col w:w="4323"/>
          </w:cols>
          <w:docGrid w:linePitch="360"/>
        </w:sectPr>
      </w:pPr>
    </w:p>
    <w:p w:rsidR="00816D78" w:rsidRDefault="00816D78" w:rsidP="00816D78"/>
    <w:p w:rsidR="00816D78" w:rsidRPr="0010261C" w:rsidRDefault="00816D78" w:rsidP="00816D78">
      <w:pPr>
        <w:pStyle w:val="a3"/>
        <w:ind w:firstLine="0"/>
        <w:rPr>
          <w:rFonts w:ascii="Times New Roman" w:hAnsi="Times New Roman"/>
        </w:rPr>
      </w:pPr>
      <w:r w:rsidRPr="0010261C">
        <w:rPr>
          <w:rFonts w:ascii="Times New Roman" w:hAnsi="Times New Roman"/>
        </w:rPr>
        <w:t>Перевод исходных данных в комплексную форму:</w:t>
      </w:r>
    </w:p>
    <w:p w:rsidR="00816D78" w:rsidRDefault="00F50E15" w:rsidP="00816D78">
      <w:pPr>
        <w:pStyle w:val="a3"/>
        <w:ind w:firstLine="0"/>
      </w:pPr>
      <w:r w:rsidRPr="00816D78">
        <w:rPr>
          <w:position w:val="-28"/>
        </w:rPr>
        <w:object w:dxaOrig="6039" w:dyaOrig="720">
          <v:shape id="_x0000_i1027" type="#_x0000_t75" style="width:302.25pt;height:36pt" o:ole="">
            <v:imagedata r:id="rId11" o:title=""/>
          </v:shape>
          <o:OLEObject Type="Embed" ProgID="Equation.3" ShapeID="_x0000_i1027" DrawAspect="Content" ObjectID="_1359760012" r:id="rId12"/>
        </w:object>
      </w:r>
      <w:r w:rsidR="006A650C">
        <w:t xml:space="preserve">  </w:t>
      </w:r>
    </w:p>
    <w:p w:rsidR="00816D78" w:rsidRDefault="008A4173" w:rsidP="00816D78">
      <w:r w:rsidRPr="006A650C">
        <w:rPr>
          <w:position w:val="-12"/>
        </w:rPr>
        <w:object w:dxaOrig="3310" w:dyaOrig="554">
          <v:shape id="_x0000_i1028" type="#_x0000_t75" style="width:165.75pt;height:27.75pt" o:ole="">
            <v:imagedata r:id="rId13" o:title=""/>
          </v:shape>
          <o:OLEObject Type="Embed" ProgID="Equation.3" ShapeID="_x0000_i1028" DrawAspect="Content" ObjectID="_1359760013" r:id="rId14"/>
        </w:object>
      </w:r>
      <w:r w:rsidR="006A650C">
        <w:t xml:space="preserve">  </w:t>
      </w:r>
    </w:p>
    <w:p w:rsidR="008A4173" w:rsidRDefault="00C805B9" w:rsidP="008A4173">
      <w:r w:rsidRPr="00C0498A">
        <w:rPr>
          <w:position w:val="-46"/>
        </w:rPr>
        <w:object w:dxaOrig="2820" w:dyaOrig="1040">
          <v:shape id="_x0000_i1029" type="#_x0000_t75" style="width:141pt;height:51.75pt" o:ole="">
            <v:imagedata r:id="rId15" o:title=""/>
          </v:shape>
          <o:OLEObject Type="Embed" ProgID="Equation.3" ShapeID="_x0000_i1029" DrawAspect="Content" ObjectID="_1359760014" r:id="rId16"/>
        </w:object>
      </w:r>
    </w:p>
    <w:p w:rsidR="000F647D" w:rsidRDefault="00C805B9" w:rsidP="008A4173">
      <w:r w:rsidRPr="00C0498A">
        <w:rPr>
          <w:position w:val="-90"/>
        </w:rPr>
        <w:object w:dxaOrig="6500" w:dyaOrig="1980">
          <v:shape id="_x0000_i1030" type="#_x0000_t75" style="width:324.75pt;height:92.25pt" o:ole="">
            <v:imagedata r:id="rId17" o:title=""/>
          </v:shape>
          <o:OLEObject Type="Embed" ProgID="Equation.3" ShapeID="_x0000_i1030" DrawAspect="Content" ObjectID="_1359760015" r:id="rId18"/>
        </w:object>
      </w:r>
    </w:p>
    <w:p w:rsidR="00C0498A" w:rsidRDefault="00C0498A" w:rsidP="008A4173"/>
    <w:p w:rsidR="008A4173" w:rsidRPr="008A11A0" w:rsidRDefault="008A4173" w:rsidP="008A4173">
      <w:pPr>
        <w:rPr>
          <w:sz w:val="24"/>
          <w:szCs w:val="24"/>
        </w:rPr>
      </w:pPr>
      <w:r w:rsidRPr="008A11A0">
        <w:rPr>
          <w:sz w:val="24"/>
          <w:szCs w:val="24"/>
        </w:rPr>
        <w:t>Соответствующая эквивалентная схема:</w:t>
      </w:r>
    </w:p>
    <w:p w:rsidR="008A4173" w:rsidRDefault="008A4173" w:rsidP="008A4173"/>
    <w:p w:rsidR="008A4173" w:rsidRDefault="008D37A4" w:rsidP="00816D78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0;margin-top:0;width:2in;height:2in;z-index:3;mso-wrap-style:none" filled="f" stroked="f">
            <v:textbox style="mso-next-textbox:#_x0000_s1039;mso-fit-shape-to-text:t">
              <w:txbxContent>
                <w:p w:rsidR="003D5646" w:rsidRDefault="003D5646">
                  <w:r>
                    <w:pict>
                      <v:shape id="_x0000_i1052" type="#_x0000_t75" style="width:315pt;height:266.25pt">
                        <v:imagedata r:id="rId19" o:title="игк_экв"/>
                      </v:shape>
                    </w:pict>
                  </w:r>
                </w:p>
                <w:p w:rsidR="003D5646" w:rsidRPr="008D37A4" w:rsidRDefault="003D5646">
                  <w:pPr>
                    <w:rPr>
                      <w:i/>
                      <w:sz w:val="24"/>
                      <w:szCs w:val="24"/>
                    </w:rPr>
                  </w:pPr>
                  <w:r w:rsidRPr="008D37A4">
                    <w:rPr>
                      <w:i/>
                      <w:sz w:val="24"/>
                      <w:szCs w:val="24"/>
                    </w:rPr>
                    <w:t>Рис 2. Схема Замещения ИГК</w:t>
                  </w:r>
                </w:p>
              </w:txbxContent>
            </v:textbox>
            <w10:wrap type="square"/>
          </v:shape>
        </w:pict>
      </w:r>
    </w:p>
    <w:p w:rsidR="008A4173" w:rsidRDefault="008A4173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0F647D" w:rsidRDefault="000F647D" w:rsidP="00816D78"/>
    <w:p w:rsidR="008A11A0" w:rsidRDefault="008A11A0" w:rsidP="008A11A0">
      <w:pPr>
        <w:pStyle w:val="a3"/>
        <w:rPr>
          <w:rFonts w:ascii="Times New Roman" w:hAnsi="Times New Roman"/>
          <w:sz w:val="20"/>
        </w:rPr>
      </w:pPr>
    </w:p>
    <w:p w:rsidR="008A11A0" w:rsidRDefault="008A11A0" w:rsidP="008A11A0">
      <w:pPr>
        <w:pStyle w:val="a3"/>
        <w:rPr>
          <w:rFonts w:ascii="Times New Roman" w:hAnsi="Times New Roman"/>
          <w:sz w:val="20"/>
        </w:rPr>
      </w:pPr>
    </w:p>
    <w:p w:rsidR="008A11A0" w:rsidRPr="0010261C" w:rsidRDefault="008A11A0" w:rsidP="008A11A0">
      <w:pPr>
        <w:pStyle w:val="a3"/>
        <w:ind w:firstLine="0"/>
        <w:rPr>
          <w:rFonts w:ascii="Times New Roman" w:hAnsi="Times New Roman"/>
        </w:rPr>
      </w:pPr>
      <w:r w:rsidRPr="0010261C">
        <w:rPr>
          <w:rFonts w:ascii="Times New Roman" w:hAnsi="Times New Roman"/>
        </w:rPr>
        <w:t>Расчет токов методом контурных токов:</w:t>
      </w:r>
    </w:p>
    <w:p w:rsidR="0093753B" w:rsidRDefault="009665C7" w:rsidP="008A11A0">
      <w:pPr>
        <w:pStyle w:val="a3"/>
        <w:ind w:firstLine="0"/>
      </w:pPr>
      <w:r w:rsidRPr="00C805B9">
        <w:rPr>
          <w:position w:val="-164"/>
        </w:rPr>
        <w:object w:dxaOrig="6160" w:dyaOrig="4819">
          <v:shape id="_x0000_i1031" type="#_x0000_t75" style="width:308.25pt;height:240.75pt" o:ole="">
            <v:imagedata r:id="rId20" o:title=""/>
          </v:shape>
          <o:OLEObject Type="Embed" ProgID="Equation.3" ShapeID="_x0000_i1031" DrawAspect="Content" ObjectID="_1359760016" r:id="rId21"/>
        </w:object>
      </w:r>
    </w:p>
    <w:p w:rsidR="009F0E85" w:rsidRPr="0010261C" w:rsidRDefault="0009413F" w:rsidP="00816D78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3367D" w:rsidRPr="0010261C">
        <w:rPr>
          <w:sz w:val="24"/>
          <w:szCs w:val="24"/>
        </w:rPr>
        <w:lastRenderedPageBreak/>
        <w:t>Определим токи в ветвях:</w:t>
      </w:r>
    </w:p>
    <w:p w:rsidR="0093367D" w:rsidRDefault="009665C7" w:rsidP="00816D78">
      <w:r w:rsidRPr="00F73480">
        <w:rPr>
          <w:position w:val="-112"/>
        </w:rPr>
        <w:object w:dxaOrig="4060" w:dyaOrig="2360">
          <v:shape id="_x0000_i1032" type="#_x0000_t75" style="width:203.25pt;height:117.75pt" o:ole="">
            <v:imagedata r:id="rId22" o:title=""/>
          </v:shape>
          <o:OLEObject Type="Embed" ProgID="Equation.3" ShapeID="_x0000_i1032" DrawAspect="Content" ObjectID="_1359760017" r:id="rId23"/>
        </w:object>
      </w:r>
    </w:p>
    <w:p w:rsidR="001E1E36" w:rsidRDefault="001E1E36" w:rsidP="00816D78"/>
    <w:p w:rsidR="006B6B1D" w:rsidRPr="0010261C" w:rsidRDefault="006B6B1D" w:rsidP="00816D78">
      <w:pPr>
        <w:rPr>
          <w:sz w:val="24"/>
          <w:szCs w:val="24"/>
        </w:rPr>
      </w:pPr>
      <w:r w:rsidRPr="0010261C">
        <w:rPr>
          <w:sz w:val="24"/>
          <w:szCs w:val="24"/>
        </w:rPr>
        <w:t>Для контура 3 запишем закон Кирхгофа для напряжений:</w:t>
      </w:r>
    </w:p>
    <w:p w:rsidR="006B6B1D" w:rsidRDefault="00697E5E" w:rsidP="00816D78">
      <w:r w:rsidRPr="009665C7">
        <w:rPr>
          <w:position w:val="-50"/>
        </w:rPr>
        <w:object w:dxaOrig="6500" w:dyaOrig="1160">
          <v:shape id="_x0000_i1033" type="#_x0000_t75" style="width:324.75pt;height:57.75pt" o:ole="">
            <v:imagedata r:id="rId24" o:title=""/>
          </v:shape>
          <o:OLEObject Type="Embed" ProgID="Equation.3" ShapeID="_x0000_i1033" DrawAspect="Content" ObjectID="_1359760018" r:id="rId25"/>
        </w:object>
      </w:r>
    </w:p>
    <w:p w:rsidR="001E1E36" w:rsidRPr="0010261C" w:rsidRDefault="001E1E36" w:rsidP="00816D78">
      <w:pPr>
        <w:rPr>
          <w:sz w:val="24"/>
          <w:szCs w:val="24"/>
        </w:rPr>
      </w:pPr>
      <w:r w:rsidRPr="0010261C">
        <w:rPr>
          <w:sz w:val="24"/>
          <w:szCs w:val="24"/>
        </w:rPr>
        <w:t xml:space="preserve">Итак, вольтметр </w:t>
      </w:r>
      <w:r w:rsidRPr="0010261C">
        <w:rPr>
          <w:sz w:val="24"/>
          <w:szCs w:val="24"/>
          <w:lang w:val="en-US"/>
        </w:rPr>
        <w:t>V</w:t>
      </w:r>
      <w:r w:rsidRPr="0010261C">
        <w:rPr>
          <w:sz w:val="24"/>
          <w:szCs w:val="24"/>
        </w:rPr>
        <w:t xml:space="preserve"> покажет падение напряжения 0 В.</w:t>
      </w:r>
    </w:p>
    <w:p w:rsidR="001E1E36" w:rsidRPr="0010261C" w:rsidRDefault="001E1E36" w:rsidP="00816D78">
      <w:pPr>
        <w:rPr>
          <w:sz w:val="24"/>
          <w:szCs w:val="24"/>
        </w:rPr>
      </w:pPr>
      <w:r w:rsidRPr="0010261C">
        <w:rPr>
          <w:sz w:val="24"/>
          <w:szCs w:val="24"/>
        </w:rPr>
        <w:t xml:space="preserve">Показание амперметра </w:t>
      </w:r>
      <w:r w:rsidRPr="0010261C">
        <w:rPr>
          <w:sz w:val="24"/>
          <w:szCs w:val="24"/>
          <w:lang w:val="en-US"/>
        </w:rPr>
        <w:t>A</w:t>
      </w:r>
      <w:r w:rsidRPr="0010261C">
        <w:rPr>
          <w:sz w:val="24"/>
          <w:szCs w:val="24"/>
        </w:rPr>
        <w:t xml:space="preserve"> – действующее значение тока </w:t>
      </w:r>
      <w:r w:rsidR="00F73480" w:rsidRPr="0010261C">
        <w:rPr>
          <w:position w:val="-12"/>
          <w:sz w:val="24"/>
          <w:szCs w:val="24"/>
        </w:rPr>
        <w:object w:dxaOrig="260" w:dyaOrig="380">
          <v:shape id="_x0000_i1034" type="#_x0000_t75" style="width:12.75pt;height:18.75pt" o:ole="">
            <v:imagedata r:id="rId26" o:title=""/>
          </v:shape>
          <o:OLEObject Type="Embed" ProgID="Equation.3" ShapeID="_x0000_i1034" DrawAspect="Content" ObjectID="_1359760019" r:id="rId27"/>
        </w:object>
      </w:r>
      <w:r w:rsidRPr="0010261C">
        <w:rPr>
          <w:sz w:val="24"/>
          <w:szCs w:val="24"/>
        </w:rPr>
        <w:t>:</w:t>
      </w:r>
    </w:p>
    <w:p w:rsidR="001E1E36" w:rsidRDefault="00446E90" w:rsidP="00816D78">
      <w:r w:rsidRPr="001E1E36">
        <w:rPr>
          <w:position w:val="-10"/>
          <w:lang w:val="en-US"/>
        </w:rPr>
        <w:object w:dxaOrig="3159" w:dyaOrig="420">
          <v:shape id="_x0000_i1035" type="#_x0000_t75" style="width:158.25pt;height:21pt" o:ole="">
            <v:imagedata r:id="rId28" o:title=""/>
          </v:shape>
          <o:OLEObject Type="Embed" ProgID="Equation.3" ShapeID="_x0000_i1035" DrawAspect="Content" ObjectID="_1359760020" r:id="rId29"/>
        </w:object>
      </w:r>
    </w:p>
    <w:p w:rsidR="00446E90" w:rsidRDefault="00446E90" w:rsidP="00816D78"/>
    <w:p w:rsidR="001E1E36" w:rsidRPr="0010261C" w:rsidRDefault="00446E90" w:rsidP="0010261C">
      <w:pPr>
        <w:jc w:val="center"/>
        <w:rPr>
          <w:b/>
          <w:i/>
          <w:sz w:val="28"/>
          <w:szCs w:val="28"/>
        </w:rPr>
      </w:pPr>
      <w:r w:rsidRPr="0010261C">
        <w:rPr>
          <w:b/>
          <w:i/>
          <w:sz w:val="28"/>
          <w:szCs w:val="28"/>
        </w:rPr>
        <w:t>1.2 Баланс мощностей</w:t>
      </w:r>
      <w:r w:rsidR="00C805B9">
        <w:rPr>
          <w:b/>
          <w:i/>
          <w:sz w:val="28"/>
          <w:szCs w:val="28"/>
        </w:rPr>
        <w:t>.</w:t>
      </w:r>
    </w:p>
    <w:p w:rsidR="00446E90" w:rsidRDefault="00446E90" w:rsidP="00816D78"/>
    <w:p w:rsidR="00446E90" w:rsidRPr="0010261C" w:rsidRDefault="00446E90" w:rsidP="00446E90">
      <w:pPr>
        <w:pStyle w:val="a3"/>
        <w:rPr>
          <w:rFonts w:ascii="Times New Roman" w:hAnsi="Times New Roman"/>
        </w:rPr>
      </w:pPr>
      <w:r w:rsidRPr="0010261C">
        <w:rPr>
          <w:rFonts w:ascii="Times New Roman" w:hAnsi="Times New Roman"/>
        </w:rPr>
        <w:t>Полная комплексная мощность источников должна быть равна полной комплексной мощности потребителей:</w:t>
      </w:r>
      <w:r w:rsidR="0010261C">
        <w:rPr>
          <w:rFonts w:ascii="Times New Roman" w:hAnsi="Times New Roman"/>
        </w:rPr>
        <w:t xml:space="preserve"> </w:t>
      </w:r>
      <w:r w:rsidRPr="0010261C">
        <w:rPr>
          <w:rFonts w:ascii="Times New Roman" w:hAnsi="Times New Roman"/>
          <w:position w:val="-14"/>
        </w:rPr>
        <w:object w:dxaOrig="1400" w:dyaOrig="400">
          <v:shape id="_x0000_i1036" type="#_x0000_t75" style="width:69.75pt;height:20.25pt" o:ole="">
            <v:imagedata r:id="rId30" o:title=""/>
          </v:shape>
          <o:OLEObject Type="Embed" ProgID="Equation.3" ShapeID="_x0000_i1036" DrawAspect="Content" ObjectID="_1359760021" r:id="rId31"/>
        </w:object>
      </w:r>
    </w:p>
    <w:p w:rsidR="004461D4" w:rsidRPr="0010261C" w:rsidRDefault="00446E90" w:rsidP="00446E90">
      <w:pPr>
        <w:pStyle w:val="a3"/>
        <w:rPr>
          <w:rFonts w:ascii="Times New Roman" w:hAnsi="Times New Roman"/>
        </w:rPr>
      </w:pPr>
      <w:r w:rsidRPr="0010261C">
        <w:rPr>
          <w:rFonts w:ascii="Times New Roman" w:hAnsi="Times New Roman"/>
          <w:position w:val="-16"/>
        </w:rPr>
        <w:object w:dxaOrig="3640" w:dyaOrig="600">
          <v:shape id="_x0000_i1037" type="#_x0000_t75" style="width:182.25pt;height:30pt" o:ole="">
            <v:imagedata r:id="rId32" o:title=""/>
          </v:shape>
          <o:OLEObject Type="Embed" ProgID="Equation.3" ShapeID="_x0000_i1037" DrawAspect="Content" ObjectID="_1359760022" r:id="rId33"/>
        </w:object>
      </w:r>
      <w:r w:rsidRPr="0010261C">
        <w:rPr>
          <w:rFonts w:ascii="Times New Roman" w:hAnsi="Times New Roman"/>
        </w:rPr>
        <w:t xml:space="preserve">где </w:t>
      </w:r>
      <w:r w:rsidRPr="0010261C">
        <w:rPr>
          <w:rFonts w:ascii="Times New Roman" w:hAnsi="Times New Roman"/>
          <w:position w:val="-12"/>
        </w:rPr>
        <w:object w:dxaOrig="760" w:dyaOrig="560">
          <v:shape id="_x0000_i1038" type="#_x0000_t75" style="width:38.25pt;height:27.75pt" o:ole="">
            <v:imagedata r:id="rId34" o:title=""/>
          </v:shape>
          <o:OLEObject Type="Embed" ProgID="Equation.3" ShapeID="_x0000_i1038" DrawAspect="Content" ObjectID="_1359760023" r:id="rId35"/>
        </w:object>
      </w:r>
      <w:r w:rsidRPr="0010261C">
        <w:rPr>
          <w:rFonts w:ascii="Times New Roman" w:hAnsi="Times New Roman"/>
        </w:rPr>
        <w:t xml:space="preserve"> - произведение комплексного напряжения на источнике ЭДС на комплексно сопряженный ток этого источника, </w:t>
      </w:r>
      <w:r w:rsidRPr="0010261C">
        <w:rPr>
          <w:rFonts w:ascii="Times New Roman" w:hAnsi="Times New Roman"/>
          <w:position w:val="-12"/>
        </w:rPr>
        <w:object w:dxaOrig="820" w:dyaOrig="560">
          <v:shape id="_x0000_i1039" type="#_x0000_t75" style="width:41.25pt;height:27.75pt" o:ole="">
            <v:imagedata r:id="rId36" o:title=""/>
          </v:shape>
          <o:OLEObject Type="Embed" ProgID="Equation.3" ShapeID="_x0000_i1039" DrawAspect="Content" ObjectID="_1359760024" r:id="rId37"/>
        </w:object>
      </w:r>
      <w:r w:rsidRPr="0010261C">
        <w:rPr>
          <w:rFonts w:ascii="Times New Roman" w:hAnsi="Times New Roman"/>
        </w:rPr>
        <w:t xml:space="preserve"> - произведение комплексного напряжения на источнике тока на комплексно сопряженный ток этого источника, </w:t>
      </w:r>
      <w:r w:rsidRPr="0010261C">
        <w:rPr>
          <w:rFonts w:ascii="Times New Roman" w:hAnsi="Times New Roman"/>
          <w:position w:val="-16"/>
        </w:rPr>
        <w:object w:dxaOrig="760" w:dyaOrig="480">
          <v:shape id="_x0000_i1040" type="#_x0000_t75" style="width:38.25pt;height:24pt" o:ole="">
            <v:imagedata r:id="rId38" o:title=""/>
          </v:shape>
          <o:OLEObject Type="Embed" ProgID="Equation.3" ShapeID="_x0000_i1040" DrawAspect="Content" ObjectID="_1359760025" r:id="rId39"/>
        </w:object>
      </w:r>
      <w:r w:rsidRPr="0010261C">
        <w:rPr>
          <w:rFonts w:ascii="Times New Roman" w:hAnsi="Times New Roman"/>
        </w:rPr>
        <w:t xml:space="preserve"> - произведение квадрата действующего значения тока </w:t>
      </w:r>
      <w:r w:rsidRPr="0010261C">
        <w:rPr>
          <w:rFonts w:ascii="Times New Roman" w:hAnsi="Times New Roman"/>
          <w:lang w:val="en-US"/>
        </w:rPr>
        <w:t>k</w:t>
      </w:r>
      <w:r w:rsidRPr="0010261C">
        <w:rPr>
          <w:rFonts w:ascii="Times New Roman" w:hAnsi="Times New Roman"/>
        </w:rPr>
        <w:t>-го пассивного элемента на его активное сопротивление.</w:t>
      </w:r>
    </w:p>
    <w:p w:rsidR="004461D4" w:rsidRDefault="00DE229E" w:rsidP="004461D4">
      <w:pPr>
        <w:pStyle w:val="a3"/>
        <w:ind w:firstLine="0"/>
      </w:pPr>
      <w:r w:rsidRPr="00DE229E">
        <w:rPr>
          <w:position w:val="-14"/>
        </w:rPr>
        <w:object w:dxaOrig="8820" w:dyaOrig="400">
          <v:shape id="_x0000_i1041" type="#_x0000_t75" style="width:441pt;height:20.25pt" o:ole="">
            <v:imagedata r:id="rId40" o:title=""/>
          </v:shape>
          <o:OLEObject Type="Embed" ProgID="Equation.3" ShapeID="_x0000_i1041" DrawAspect="Content" ObjectID="_1359760026" r:id="rId41"/>
        </w:object>
      </w:r>
    </w:p>
    <w:p w:rsidR="00446E90" w:rsidRDefault="00697E5E" w:rsidP="00816D78">
      <w:r w:rsidRPr="00DE229E">
        <w:rPr>
          <w:position w:val="-32"/>
        </w:rPr>
        <w:object w:dxaOrig="7160" w:dyaOrig="760">
          <v:shape id="_x0000_i1042" type="#_x0000_t75" style="width:357.75pt;height:38.25pt" o:ole="">
            <v:imagedata r:id="rId42" o:title=""/>
          </v:shape>
          <o:OLEObject Type="Embed" ProgID="Equation.3" ShapeID="_x0000_i1042" DrawAspect="Content" ObjectID="_1359760027" r:id="rId43"/>
        </w:object>
      </w:r>
    </w:p>
    <w:p w:rsidR="00446E90" w:rsidRPr="0010261C" w:rsidRDefault="00AC159C" w:rsidP="00816D78">
      <w:pPr>
        <w:rPr>
          <w:sz w:val="24"/>
          <w:szCs w:val="24"/>
        </w:rPr>
      </w:pPr>
      <w:r w:rsidRPr="0010261C">
        <w:rPr>
          <w:sz w:val="24"/>
          <w:szCs w:val="24"/>
        </w:rPr>
        <w:t xml:space="preserve">Баланс мощностей сходится, следовательно, токи </w:t>
      </w:r>
      <w:proofErr w:type="gramStart"/>
      <w:r w:rsidRPr="0010261C">
        <w:rPr>
          <w:sz w:val="24"/>
          <w:szCs w:val="24"/>
        </w:rPr>
        <w:t>определены</w:t>
      </w:r>
      <w:proofErr w:type="gramEnd"/>
      <w:r w:rsidRPr="0010261C">
        <w:rPr>
          <w:sz w:val="24"/>
          <w:szCs w:val="24"/>
        </w:rPr>
        <w:t xml:space="preserve"> верно.</w:t>
      </w:r>
    </w:p>
    <w:p w:rsidR="00AC159C" w:rsidRDefault="00AC159C" w:rsidP="00816D78"/>
    <w:p w:rsidR="00AC159C" w:rsidRPr="003A3A54" w:rsidRDefault="00AC159C" w:rsidP="0010261C">
      <w:pPr>
        <w:jc w:val="center"/>
        <w:rPr>
          <w:b/>
          <w:i/>
          <w:sz w:val="28"/>
          <w:szCs w:val="28"/>
        </w:rPr>
      </w:pPr>
      <w:r w:rsidRPr="003A3A54">
        <w:rPr>
          <w:b/>
          <w:i/>
          <w:sz w:val="28"/>
          <w:szCs w:val="28"/>
        </w:rPr>
        <w:t xml:space="preserve">1.3 Мгновенные значения тока и напряжения </w:t>
      </w:r>
      <w:r w:rsidR="00F73480" w:rsidRPr="003A3A54">
        <w:rPr>
          <w:b/>
          <w:i/>
          <w:sz w:val="28"/>
          <w:szCs w:val="28"/>
        </w:rPr>
        <w:t>первичной обмотки трансформатора Т</w:t>
      </w:r>
      <w:proofErr w:type="gramStart"/>
      <w:r w:rsidR="00F73480" w:rsidRPr="003A3A54">
        <w:rPr>
          <w:b/>
          <w:i/>
          <w:sz w:val="28"/>
          <w:szCs w:val="28"/>
        </w:rPr>
        <w:t>1</w:t>
      </w:r>
      <w:proofErr w:type="gramEnd"/>
      <w:r w:rsidR="00F73480" w:rsidRPr="003A3A54">
        <w:rPr>
          <w:b/>
          <w:i/>
          <w:sz w:val="28"/>
          <w:szCs w:val="28"/>
        </w:rPr>
        <w:t xml:space="preserve"> и их волновая диаграмма</w:t>
      </w:r>
      <w:r w:rsidR="00C805B9">
        <w:rPr>
          <w:b/>
          <w:i/>
          <w:sz w:val="28"/>
          <w:szCs w:val="28"/>
        </w:rPr>
        <w:t>.</w:t>
      </w:r>
    </w:p>
    <w:p w:rsidR="00F73480" w:rsidRDefault="00F73480" w:rsidP="00816D78"/>
    <w:p w:rsidR="00F73480" w:rsidRPr="0010261C" w:rsidRDefault="00F73480" w:rsidP="00816D78">
      <w:pPr>
        <w:rPr>
          <w:sz w:val="24"/>
          <w:szCs w:val="24"/>
          <w:lang w:val="en-US"/>
        </w:rPr>
      </w:pPr>
      <w:r w:rsidRPr="0010261C">
        <w:rPr>
          <w:sz w:val="24"/>
          <w:szCs w:val="24"/>
        </w:rPr>
        <w:t xml:space="preserve">Рассчитаем мгновенные значения тока и напряжения на индуктивности </w:t>
      </w:r>
      <w:r w:rsidRPr="0010261C">
        <w:rPr>
          <w:sz w:val="24"/>
          <w:szCs w:val="24"/>
          <w:lang w:val="en-US"/>
        </w:rPr>
        <w:t>L</w:t>
      </w:r>
      <w:r w:rsidRPr="0010261C">
        <w:rPr>
          <w:sz w:val="24"/>
          <w:szCs w:val="24"/>
          <w:vertAlign w:val="subscript"/>
        </w:rPr>
        <w:t>6</w:t>
      </w:r>
      <w:r w:rsidRPr="0010261C">
        <w:rPr>
          <w:sz w:val="24"/>
          <w:szCs w:val="24"/>
        </w:rPr>
        <w:t>:</w:t>
      </w:r>
    </w:p>
    <w:p w:rsidR="00F73480" w:rsidRPr="00F73480" w:rsidRDefault="003A3A54" w:rsidP="00816D78">
      <w:pPr>
        <w:rPr>
          <w:lang w:val="en-US"/>
        </w:rPr>
      </w:pPr>
      <w:r w:rsidRPr="00F73480">
        <w:rPr>
          <w:position w:val="-34"/>
          <w:lang w:val="en-US"/>
        </w:rPr>
        <w:object w:dxaOrig="4560" w:dyaOrig="800">
          <v:shape id="_x0000_i1043" type="#_x0000_t75" style="width:228pt;height:39.75pt" o:ole="">
            <v:imagedata r:id="rId44" o:title=""/>
          </v:shape>
          <o:OLEObject Type="Embed" ProgID="Equation.3" ShapeID="_x0000_i1043" DrawAspect="Content" ObjectID="_1359760028" r:id="rId45"/>
        </w:object>
      </w:r>
    </w:p>
    <w:p w:rsidR="005D7B6F" w:rsidRDefault="005D7B6F" w:rsidP="005D7B6F"/>
    <w:p w:rsidR="0010261C" w:rsidRDefault="0010261C" w:rsidP="005D7B6F">
      <w:pPr>
        <w:rPr>
          <w:sz w:val="24"/>
          <w:szCs w:val="24"/>
        </w:rPr>
      </w:pPr>
    </w:p>
    <w:p w:rsidR="0010261C" w:rsidRDefault="0010261C" w:rsidP="005D7B6F">
      <w:pPr>
        <w:rPr>
          <w:sz w:val="24"/>
          <w:szCs w:val="24"/>
        </w:rPr>
      </w:pPr>
    </w:p>
    <w:p w:rsidR="0010261C" w:rsidRDefault="0010261C" w:rsidP="005D7B6F">
      <w:pPr>
        <w:rPr>
          <w:sz w:val="24"/>
          <w:szCs w:val="24"/>
        </w:rPr>
      </w:pPr>
    </w:p>
    <w:p w:rsidR="005D7B6F" w:rsidRPr="0010261C" w:rsidRDefault="005D7B6F" w:rsidP="005D7B6F">
      <w:pPr>
        <w:rPr>
          <w:sz w:val="24"/>
          <w:szCs w:val="24"/>
        </w:rPr>
      </w:pPr>
      <w:r w:rsidRPr="0010261C">
        <w:rPr>
          <w:sz w:val="24"/>
          <w:szCs w:val="24"/>
        </w:rPr>
        <w:t>Напряжение на индуктивности:</w:t>
      </w:r>
    </w:p>
    <w:p w:rsidR="00F73480" w:rsidRDefault="005D7B6F" w:rsidP="005D7B6F">
      <w:pPr>
        <w:rPr>
          <w:vertAlign w:val="subscript"/>
        </w:rPr>
      </w:pPr>
      <w:r w:rsidRPr="00F73480">
        <w:rPr>
          <w:position w:val="-24"/>
          <w:vertAlign w:val="subscript"/>
        </w:rPr>
        <w:object w:dxaOrig="7200" w:dyaOrig="620">
          <v:shape id="_x0000_i1044" type="#_x0000_t75" style="width:5in;height:30.75pt" o:ole="">
            <v:imagedata r:id="rId46" o:title=""/>
          </v:shape>
          <o:OLEObject Type="Embed" ProgID="Equation.3" ShapeID="_x0000_i1044" DrawAspect="Content" ObjectID="_1359760029" r:id="rId47"/>
        </w:object>
      </w:r>
    </w:p>
    <w:p w:rsidR="005D7B6F" w:rsidRDefault="005D7B6F" w:rsidP="00816D78"/>
    <w:p w:rsidR="0010261C" w:rsidRDefault="0010261C" w:rsidP="00816D78"/>
    <w:p w:rsidR="005D7B6F" w:rsidRDefault="005D7B6F" w:rsidP="00816D78"/>
    <w:p w:rsidR="005D7B6F" w:rsidRDefault="005D7B6F" w:rsidP="00816D78"/>
    <w:p w:rsidR="005D7B6F" w:rsidRDefault="005D7B6F" w:rsidP="00816D78"/>
    <w:p w:rsidR="005D7B6F" w:rsidRDefault="005D7B6F" w:rsidP="00816D78">
      <w:r>
        <w:rPr>
          <w:noProof/>
        </w:rPr>
        <w:pict>
          <v:shape id="_x0000_s1044" type="#_x0000_t202" style="position:absolute;margin-left:0;margin-top:-56.7pt;width:324.65pt;height:344.7pt;z-index:4;mso-wrap-style:none;mso-position-horizontal:left" filled="f" stroked="f" strokecolor="#f60">
            <v:textbox style="mso-next-textbox:#_x0000_s1044">
              <w:txbxContent>
                <w:p w:rsidR="003D5646" w:rsidRDefault="003D5646"/>
                <w:p w:rsidR="003D5646" w:rsidRDefault="003D5646">
                  <w:r>
                    <w:pict>
                      <v:shape id="_x0000_i1053" type="#_x0000_t75" style="width:310.5pt;height:310.5pt">
                        <v:imagedata r:id="rId48" o:title=""/>
                      </v:shape>
                    </w:pict>
                  </w:r>
                </w:p>
                <w:p w:rsidR="003D5646" w:rsidRPr="005D7B6F" w:rsidRDefault="003D5646">
                  <w:pPr>
                    <w:rPr>
                      <w:i/>
                      <w:sz w:val="24"/>
                      <w:szCs w:val="24"/>
                      <w:vertAlign w:val="subscript"/>
                    </w:rPr>
                  </w:pPr>
                  <w:r w:rsidRPr="005D7B6F">
                    <w:rPr>
                      <w:i/>
                      <w:sz w:val="24"/>
                      <w:szCs w:val="24"/>
                    </w:rPr>
                    <w:t>Рис 3. Волновая диаграмма тока</w:t>
                  </w:r>
                </w:p>
              </w:txbxContent>
            </v:textbox>
            <w10:wrap type="square"/>
          </v:shape>
        </w:pict>
      </w:r>
    </w:p>
    <w:p w:rsidR="005D7B6F" w:rsidRDefault="005D7B6F" w:rsidP="00816D78"/>
    <w:p w:rsidR="003A3A54" w:rsidRDefault="003A3A54" w:rsidP="00816D78"/>
    <w:p w:rsidR="003A3A54" w:rsidRDefault="003A3A54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>
      <w:r>
        <w:rPr>
          <w:noProof/>
        </w:rPr>
        <w:pict>
          <v:shape id="_x0000_s1047" type="#_x0000_t202" style="position:absolute;margin-left:0;margin-top:.5pt;width:324pt;height:333pt;z-index:5;mso-position-horizontal:left;mso-position-horizontal-relative:margin" stroked="f">
            <v:textbox style="mso-next-textbox:#_x0000_s1047">
              <w:txbxContent>
                <w:p w:rsidR="003D5646" w:rsidRDefault="003D5646" w:rsidP="005D7B6F">
                  <w:r w:rsidRPr="00085C64">
                    <w:pict>
                      <v:shape id="_x0000_i1054" type="#_x0000_t75" style="width:309.75pt;height:309.75pt">
                        <v:imagedata r:id="rId49" o:title=""/>
                      </v:shape>
                    </w:pict>
                  </w:r>
                </w:p>
                <w:p w:rsidR="003D5646" w:rsidRPr="005D7B6F" w:rsidRDefault="003D5646" w:rsidP="005D7B6F">
                  <w:pPr>
                    <w:rPr>
                      <w:i/>
                      <w:sz w:val="24"/>
                      <w:szCs w:val="24"/>
                    </w:rPr>
                  </w:pPr>
                  <w:r w:rsidRPr="005D7B6F">
                    <w:rPr>
                      <w:i/>
                      <w:sz w:val="24"/>
                      <w:szCs w:val="24"/>
                    </w:rPr>
                    <w:t>Рис 4. Волновая диаграмма напряжения</w:t>
                  </w:r>
                </w:p>
              </w:txbxContent>
            </v:textbox>
            <w10:wrap anchorx="margin"/>
          </v:shape>
        </w:pict>
      </w:r>
    </w:p>
    <w:p w:rsidR="005D7B6F" w:rsidRDefault="005D7B6F" w:rsidP="003A3A54"/>
    <w:p w:rsidR="005D7B6F" w:rsidRDefault="005D7B6F" w:rsidP="003A3A54"/>
    <w:p w:rsidR="005D7B6F" w:rsidRDefault="005D7B6F" w:rsidP="003A3A54"/>
    <w:p w:rsidR="005D7B6F" w:rsidRDefault="005D7B6F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Default="00042BEA" w:rsidP="003A3A54"/>
    <w:p w:rsidR="00042BEA" w:rsidRPr="0010261C" w:rsidRDefault="000C7988" w:rsidP="0010261C">
      <w:pPr>
        <w:jc w:val="center"/>
        <w:rPr>
          <w:b/>
          <w:i/>
          <w:sz w:val="28"/>
          <w:szCs w:val="28"/>
        </w:rPr>
      </w:pPr>
      <w:r w:rsidRPr="0010261C">
        <w:rPr>
          <w:b/>
          <w:i/>
          <w:sz w:val="28"/>
          <w:szCs w:val="28"/>
        </w:rPr>
        <w:t>1.4 Расчет ИГК методом эквивалентного источника относительно первичной обмотки трансформатора</w:t>
      </w:r>
      <w:r w:rsidR="00C805B9">
        <w:rPr>
          <w:b/>
          <w:i/>
          <w:sz w:val="28"/>
          <w:szCs w:val="28"/>
        </w:rPr>
        <w:t>.</w:t>
      </w:r>
    </w:p>
    <w:p w:rsidR="000C7988" w:rsidRDefault="000C7988" w:rsidP="003A3A54"/>
    <w:p w:rsidR="000C5743" w:rsidRDefault="000C7988" w:rsidP="003A3A54">
      <w:r w:rsidRPr="0010261C">
        <w:rPr>
          <w:sz w:val="24"/>
          <w:szCs w:val="24"/>
        </w:rPr>
        <w:t xml:space="preserve">Размыкаем ветвь с катушкой </w:t>
      </w:r>
      <w:r w:rsidRPr="0010261C">
        <w:rPr>
          <w:sz w:val="24"/>
          <w:szCs w:val="24"/>
          <w:lang w:val="en-US"/>
        </w:rPr>
        <w:t>L</w:t>
      </w:r>
      <w:r w:rsidRPr="0010261C">
        <w:rPr>
          <w:sz w:val="24"/>
          <w:szCs w:val="24"/>
          <w:vertAlign w:val="subscript"/>
        </w:rPr>
        <w:t>6</w:t>
      </w:r>
      <w:r w:rsidRPr="0010261C">
        <w:rPr>
          <w:sz w:val="24"/>
          <w:szCs w:val="24"/>
        </w:rPr>
        <w:t>:</w:t>
      </w:r>
    </w:p>
    <w:p w:rsidR="000C7988" w:rsidRDefault="000C5743" w:rsidP="003A3A54">
      <w:r>
        <w:rPr>
          <w:noProof/>
        </w:rPr>
      </w:r>
      <w:r>
        <w:pict>
          <v:shape id="_x0000_s1050" type="#_x0000_t202" style="width:332.55pt;height:279pt;mso-position-horizontal-relative:char;mso-position-vertical-relative:line" filled="f" stroked="f">
            <v:textbox style="mso-next-textbox:#_x0000_s1050">
              <w:txbxContent>
                <w:p w:rsidR="003D5646" w:rsidRDefault="003D5646">
                  <w:pPr>
                    <w:rPr>
                      <w:lang w:val="en-US"/>
                    </w:rPr>
                  </w:pPr>
                  <w:r>
                    <w:pict>
                      <v:shape id="_x0000_i1055" type="#_x0000_t75" style="width:305.25pt;height:260.25pt">
                        <v:imagedata r:id="rId50" o:title="мэг%20copy"/>
                      </v:shape>
                    </w:pict>
                  </w:r>
                </w:p>
                <w:p w:rsidR="003D5646" w:rsidRPr="000C5743" w:rsidRDefault="003D5646">
                  <w:pPr>
                    <w:rPr>
                      <w:i/>
                      <w:sz w:val="24"/>
                      <w:szCs w:val="24"/>
                    </w:rPr>
                  </w:pPr>
                  <w:r w:rsidRPr="000C5743">
                    <w:rPr>
                      <w:i/>
                      <w:sz w:val="24"/>
                      <w:szCs w:val="24"/>
                    </w:rPr>
                    <w:t>Рис 5. МЭГ</w:t>
                  </w:r>
                </w:p>
              </w:txbxContent>
            </v:textbox>
            <w10:anchorlock/>
          </v:shape>
        </w:pict>
      </w:r>
    </w:p>
    <w:p w:rsidR="000C5743" w:rsidRDefault="00697E5E" w:rsidP="003A3A54">
      <w:r w:rsidRPr="000C5743">
        <w:rPr>
          <w:position w:val="-28"/>
        </w:rPr>
        <w:object w:dxaOrig="6720" w:dyaOrig="660">
          <v:shape id="_x0000_i1045" type="#_x0000_t75" style="width:336pt;height:27pt" o:ole="">
            <v:imagedata r:id="rId51" o:title=""/>
          </v:shape>
          <o:OLEObject Type="Embed" ProgID="Equation.3" ShapeID="_x0000_i1045" DrawAspect="Content" ObjectID="_1359760030" r:id="rId52"/>
        </w:object>
      </w:r>
    </w:p>
    <w:p w:rsidR="000C5743" w:rsidRPr="0010261C" w:rsidRDefault="000C5743" w:rsidP="003A3A54">
      <w:pPr>
        <w:rPr>
          <w:sz w:val="24"/>
          <w:szCs w:val="24"/>
        </w:rPr>
      </w:pPr>
      <w:r w:rsidRPr="0010261C">
        <w:rPr>
          <w:sz w:val="24"/>
          <w:szCs w:val="24"/>
        </w:rPr>
        <w:t>Определим токи методом контурных токов:</w:t>
      </w:r>
    </w:p>
    <w:p w:rsidR="000C5743" w:rsidRDefault="000C5743" w:rsidP="003A3A54"/>
    <w:p w:rsidR="000C5743" w:rsidRDefault="00697E5E" w:rsidP="003A3A54">
      <w:r w:rsidRPr="00697E5E">
        <w:rPr>
          <w:position w:val="-70"/>
        </w:rPr>
        <w:object w:dxaOrig="4800" w:dyaOrig="1520">
          <v:shape id="_x0000_i1046" type="#_x0000_t75" style="width:240pt;height:67.5pt" o:ole="">
            <v:imagedata r:id="rId53" o:title=""/>
          </v:shape>
          <o:OLEObject Type="Embed" ProgID="Equation.3" ShapeID="_x0000_i1046" DrawAspect="Content" ObjectID="_1359760031" r:id="rId54"/>
        </w:object>
      </w:r>
    </w:p>
    <w:p w:rsidR="000C5743" w:rsidRPr="0010261C" w:rsidRDefault="000C5743" w:rsidP="003A3A54">
      <w:pPr>
        <w:rPr>
          <w:sz w:val="24"/>
          <w:szCs w:val="24"/>
        </w:rPr>
      </w:pPr>
      <w:r w:rsidRPr="0010261C">
        <w:rPr>
          <w:sz w:val="24"/>
          <w:szCs w:val="24"/>
        </w:rPr>
        <w:t xml:space="preserve">Составим уравнение по второму закону Кирхгофа для </w:t>
      </w:r>
      <w:r w:rsidR="004F6062" w:rsidRPr="0010261C">
        <w:rPr>
          <w:sz w:val="24"/>
          <w:szCs w:val="24"/>
        </w:rPr>
        <w:t xml:space="preserve">3 </w:t>
      </w:r>
      <w:r w:rsidRPr="0010261C">
        <w:rPr>
          <w:sz w:val="24"/>
          <w:szCs w:val="24"/>
        </w:rPr>
        <w:t>контура (</w:t>
      </w:r>
      <w:r w:rsidR="004F6062" w:rsidRPr="0010261C">
        <w:rPr>
          <w:sz w:val="24"/>
          <w:szCs w:val="24"/>
        </w:rPr>
        <w:t xml:space="preserve">см. </w:t>
      </w:r>
      <w:r w:rsidRPr="0010261C">
        <w:rPr>
          <w:sz w:val="24"/>
          <w:szCs w:val="24"/>
        </w:rPr>
        <w:t>рис</w:t>
      </w:r>
      <w:r w:rsidR="004F6062" w:rsidRPr="0010261C">
        <w:rPr>
          <w:sz w:val="24"/>
          <w:szCs w:val="24"/>
        </w:rPr>
        <w:t>.</w:t>
      </w:r>
      <w:r w:rsidRPr="0010261C">
        <w:rPr>
          <w:sz w:val="24"/>
          <w:szCs w:val="24"/>
        </w:rPr>
        <w:t xml:space="preserve"> </w:t>
      </w:r>
      <w:r w:rsidR="004F6062" w:rsidRPr="0010261C">
        <w:rPr>
          <w:sz w:val="24"/>
          <w:szCs w:val="24"/>
        </w:rPr>
        <w:t>5</w:t>
      </w:r>
      <w:r w:rsidRPr="0010261C">
        <w:rPr>
          <w:sz w:val="24"/>
          <w:szCs w:val="24"/>
        </w:rPr>
        <w:t>):</w:t>
      </w:r>
    </w:p>
    <w:p w:rsidR="004F6062" w:rsidRDefault="00697E5E" w:rsidP="003A3A54">
      <w:r w:rsidRPr="004F6062">
        <w:rPr>
          <w:position w:val="-86"/>
        </w:rPr>
        <w:object w:dxaOrig="7500" w:dyaOrig="1840">
          <v:shape id="_x0000_i1047" type="#_x0000_t75" style="width:375pt;height:78.75pt" o:ole="">
            <v:imagedata r:id="rId55" o:title=""/>
          </v:shape>
          <o:OLEObject Type="Embed" ProgID="Equation.3" ShapeID="_x0000_i1047" DrawAspect="Content" ObjectID="_1359760032" r:id="rId56"/>
        </w:object>
      </w:r>
    </w:p>
    <w:p w:rsidR="004F6062" w:rsidRDefault="004F6062" w:rsidP="003A3A54">
      <w:pPr>
        <w:rPr>
          <w:sz w:val="24"/>
          <w:szCs w:val="24"/>
        </w:rPr>
      </w:pPr>
      <w:r w:rsidRPr="0010261C">
        <w:rPr>
          <w:sz w:val="24"/>
          <w:szCs w:val="24"/>
        </w:rPr>
        <w:t xml:space="preserve">Итак, </w:t>
      </w:r>
      <w:proofErr w:type="gramStart"/>
      <w:r w:rsidRPr="0010261C">
        <w:rPr>
          <w:sz w:val="24"/>
          <w:szCs w:val="24"/>
        </w:rPr>
        <w:t>полученное</w:t>
      </w:r>
      <w:proofErr w:type="gramEnd"/>
      <w:r w:rsidRPr="0010261C">
        <w:rPr>
          <w:sz w:val="24"/>
          <w:szCs w:val="24"/>
        </w:rPr>
        <w:t xml:space="preserve"> значении тока</w:t>
      </w:r>
      <w:r w:rsidR="000A4F99" w:rsidRPr="0010261C">
        <w:rPr>
          <w:sz w:val="24"/>
          <w:szCs w:val="24"/>
        </w:rPr>
        <w:t xml:space="preserve"> </w:t>
      </w:r>
      <w:r w:rsidR="000A4F99" w:rsidRPr="0010261C">
        <w:rPr>
          <w:position w:val="-12"/>
          <w:sz w:val="24"/>
          <w:szCs w:val="24"/>
        </w:rPr>
        <w:object w:dxaOrig="1040" w:dyaOrig="380">
          <v:shape id="_x0000_i1048" type="#_x0000_t75" style="width:51.75pt;height:18.75pt" o:ole="">
            <v:imagedata r:id="rId57" o:title=""/>
          </v:shape>
          <o:OLEObject Type="Embed" ProgID="Equation.3" ShapeID="_x0000_i1048" DrawAspect="Content" ObjectID="_1359760033" r:id="rId58"/>
        </w:object>
      </w:r>
      <w:r w:rsidRPr="0010261C">
        <w:rPr>
          <w:sz w:val="24"/>
          <w:szCs w:val="24"/>
        </w:rPr>
        <w:t xml:space="preserve"> полностью совпадает со значением, полученным в пункте 1.1.</w:t>
      </w:r>
    </w:p>
    <w:p w:rsidR="0009413F" w:rsidRPr="004804B0" w:rsidRDefault="0009413F" w:rsidP="003A3A54"/>
    <w:p w:rsidR="000A4F99" w:rsidRDefault="0009413F" w:rsidP="0009413F">
      <w:pPr>
        <w:jc w:val="center"/>
        <w:rPr>
          <w:b/>
          <w:i/>
          <w:sz w:val="28"/>
          <w:szCs w:val="28"/>
        </w:rPr>
      </w:pPr>
      <w:bookmarkStart w:id="3" w:name="_Toc500783713"/>
      <w:bookmarkStart w:id="4" w:name="_Toc500784983"/>
      <w:r>
        <w:rPr>
          <w:b/>
          <w:i/>
          <w:sz w:val="28"/>
          <w:szCs w:val="28"/>
        </w:rPr>
        <w:br w:type="page"/>
      </w:r>
      <w:r w:rsidR="000A4F99" w:rsidRPr="0009413F">
        <w:rPr>
          <w:b/>
          <w:i/>
          <w:sz w:val="28"/>
          <w:szCs w:val="28"/>
        </w:rPr>
        <w:lastRenderedPageBreak/>
        <w:t>1.5 Определение индуктивностей и взаимных индуктивностей</w:t>
      </w:r>
      <w:bookmarkEnd w:id="3"/>
      <w:bookmarkEnd w:id="4"/>
      <w:r w:rsidR="00C805B9">
        <w:rPr>
          <w:b/>
          <w:i/>
          <w:sz w:val="28"/>
          <w:szCs w:val="28"/>
        </w:rPr>
        <w:t>.</w:t>
      </w:r>
    </w:p>
    <w:p w:rsidR="0009413F" w:rsidRPr="0009413F" w:rsidRDefault="0009413F" w:rsidP="0009413F">
      <w:pPr>
        <w:jc w:val="center"/>
        <w:rPr>
          <w:b/>
          <w:i/>
          <w:sz w:val="28"/>
          <w:szCs w:val="28"/>
        </w:rPr>
      </w:pPr>
    </w:p>
    <w:p w:rsidR="000A4F99" w:rsidRPr="0009413F" w:rsidRDefault="000A4F99" w:rsidP="000A4F99">
      <w:pPr>
        <w:rPr>
          <w:sz w:val="24"/>
          <w:szCs w:val="24"/>
        </w:rPr>
      </w:pPr>
      <w:r w:rsidRPr="0009413F">
        <w:rPr>
          <w:sz w:val="24"/>
          <w:szCs w:val="24"/>
          <w:lang w:val="en-US"/>
        </w:rPr>
        <w:t>U</w:t>
      </w:r>
      <w:r w:rsidRPr="0009413F">
        <w:rPr>
          <w:sz w:val="24"/>
          <w:szCs w:val="24"/>
          <w:vertAlign w:val="subscript"/>
        </w:rPr>
        <w:t>1</w:t>
      </w:r>
      <w:r w:rsidRPr="0009413F">
        <w:rPr>
          <w:sz w:val="24"/>
          <w:szCs w:val="24"/>
        </w:rPr>
        <w:t xml:space="preserve"> = 5 </w:t>
      </w:r>
      <w:proofErr w:type="gramStart"/>
      <w:r w:rsidRPr="0009413F">
        <w:rPr>
          <w:sz w:val="24"/>
          <w:szCs w:val="24"/>
        </w:rPr>
        <w:t>В</w:t>
      </w:r>
      <w:r w:rsidR="004804B0" w:rsidRPr="0009413F">
        <w:rPr>
          <w:sz w:val="24"/>
          <w:szCs w:val="24"/>
        </w:rPr>
        <w:t xml:space="preserve">  </w:t>
      </w:r>
      <w:r w:rsidRPr="0009413F">
        <w:rPr>
          <w:sz w:val="24"/>
          <w:szCs w:val="24"/>
          <w:lang w:val="en-US"/>
        </w:rPr>
        <w:t>U</w:t>
      </w:r>
      <w:r w:rsidRPr="0009413F">
        <w:rPr>
          <w:sz w:val="24"/>
          <w:szCs w:val="24"/>
          <w:vertAlign w:val="subscript"/>
        </w:rPr>
        <w:t>2</w:t>
      </w:r>
      <w:proofErr w:type="gramEnd"/>
      <w:r w:rsidRPr="0009413F">
        <w:rPr>
          <w:sz w:val="24"/>
          <w:szCs w:val="24"/>
        </w:rPr>
        <w:t xml:space="preserve"> = 10 В</w:t>
      </w:r>
      <w:r w:rsidR="004804B0" w:rsidRPr="0009413F">
        <w:rPr>
          <w:sz w:val="24"/>
          <w:szCs w:val="24"/>
        </w:rPr>
        <w:t xml:space="preserve">  </w:t>
      </w:r>
      <w:r w:rsidRPr="0009413F">
        <w:rPr>
          <w:sz w:val="24"/>
          <w:szCs w:val="24"/>
          <w:lang w:val="en-US"/>
        </w:rPr>
        <w:t>k</w:t>
      </w:r>
      <w:r w:rsidRPr="0009413F">
        <w:rPr>
          <w:sz w:val="24"/>
          <w:szCs w:val="24"/>
        </w:rPr>
        <w:t xml:space="preserve"> = 0,5</w:t>
      </w:r>
    </w:p>
    <w:p w:rsidR="000A4F99" w:rsidRPr="0009413F" w:rsidRDefault="000A4F99" w:rsidP="003A3A54">
      <w:pPr>
        <w:rPr>
          <w:sz w:val="24"/>
          <w:szCs w:val="24"/>
        </w:rPr>
      </w:pPr>
      <w:r w:rsidRPr="0009413F">
        <w:rPr>
          <w:sz w:val="24"/>
          <w:szCs w:val="24"/>
        </w:rPr>
        <w:t>Расчет взаимных индуктивностей и индуктивностей катушек:</w:t>
      </w:r>
    </w:p>
    <w:p w:rsidR="000A4F99" w:rsidRPr="000A4F99" w:rsidRDefault="0009413F" w:rsidP="003A3A54">
      <w:pPr>
        <w:rPr>
          <w:lang w:val="en-US"/>
        </w:rPr>
      </w:pPr>
      <w:r w:rsidRPr="00776961">
        <w:rPr>
          <w:position w:val="-118"/>
          <w:lang w:val="en-US"/>
        </w:rPr>
        <w:object w:dxaOrig="4099" w:dyaOrig="2480">
          <v:shape id="_x0000_i1049" type="#_x0000_t75" style="width:3in;height:117pt" o:ole="">
            <v:imagedata r:id="rId59" o:title=""/>
          </v:shape>
          <o:OLEObject Type="Embed" ProgID="Equation.3" ShapeID="_x0000_i1049" DrawAspect="Content" ObjectID="_1359760034" r:id="rId60"/>
        </w:object>
      </w:r>
    </w:p>
    <w:p w:rsidR="000A4F99" w:rsidRPr="000A4F99" w:rsidRDefault="000A4F99" w:rsidP="003A3A54"/>
    <w:p w:rsidR="009C0BC1" w:rsidRPr="003D7543" w:rsidRDefault="0009413F" w:rsidP="003D7543">
      <w:r w:rsidRPr="00776961">
        <w:rPr>
          <w:position w:val="-104"/>
        </w:rPr>
        <w:object w:dxaOrig="3760" w:dyaOrig="1820">
          <v:shape id="_x0000_i1050" type="#_x0000_t75" style="width:3in;height:79.5pt" o:ole="">
            <v:imagedata r:id="rId61" o:title=""/>
          </v:shape>
          <o:OLEObject Type="Embed" ProgID="Equation.3" ShapeID="_x0000_i1050" DrawAspect="Content" ObjectID="_1359760035" r:id="rId62"/>
        </w:object>
      </w:r>
    </w:p>
    <w:sectPr w:rsidR="009C0BC1" w:rsidRPr="003D7543" w:rsidSect="003D7543">
      <w:footerReference w:type="default" r:id="rId63"/>
      <w:type w:val="continuous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90" w:rsidRDefault="00AF6990">
      <w:r>
        <w:separator/>
      </w:r>
    </w:p>
  </w:endnote>
  <w:endnote w:type="continuationSeparator" w:id="0">
    <w:p w:rsidR="00AF6990" w:rsidRDefault="00AF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24" w:rsidRPr="003D0D24" w:rsidRDefault="00A45318" w:rsidP="00A45318">
    <w:pPr>
      <w:pStyle w:val="a4"/>
      <w:ind w:right="360"/>
      <w:jc w:val="right"/>
      <w:rPr>
        <w:lang w:val="en-US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B6429">
      <w:rPr>
        <w:rStyle w:val="a5"/>
        <w:noProof/>
      </w:rPr>
      <w:t>6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46" w:rsidRPr="00611DEF" w:rsidRDefault="00611DEF" w:rsidP="00611DEF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B6429">
      <w:rPr>
        <w:rStyle w:val="a5"/>
        <w:noProof/>
      </w:rPr>
      <w:t>12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90" w:rsidRDefault="00AF6990">
      <w:r>
        <w:separator/>
      </w:r>
    </w:p>
  </w:footnote>
  <w:footnote w:type="continuationSeparator" w:id="0">
    <w:p w:rsidR="00AF6990" w:rsidRDefault="00AF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8F6"/>
    <w:multiLevelType w:val="hybridMultilevel"/>
    <w:tmpl w:val="C122B0C0"/>
    <w:lvl w:ilvl="0" w:tplc="16263182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>
    <w:nsid w:val="4F843161"/>
    <w:multiLevelType w:val="multilevel"/>
    <w:tmpl w:val="13A611E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60"/>
        </w:tabs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0"/>
        </w:tabs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20"/>
        </w:tabs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80"/>
        </w:tabs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80"/>
        </w:tabs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0"/>
        </w:tabs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00"/>
        </w:tabs>
        <w:ind w:left="32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F18"/>
    <w:rsid w:val="0000489C"/>
    <w:rsid w:val="0001197A"/>
    <w:rsid w:val="0001323E"/>
    <w:rsid w:val="00031024"/>
    <w:rsid w:val="000353ED"/>
    <w:rsid w:val="00042BEA"/>
    <w:rsid w:val="00044FBD"/>
    <w:rsid w:val="00060BF2"/>
    <w:rsid w:val="00062CCD"/>
    <w:rsid w:val="000653EE"/>
    <w:rsid w:val="0009413F"/>
    <w:rsid w:val="000A4F99"/>
    <w:rsid w:val="000B4443"/>
    <w:rsid w:val="000C5743"/>
    <w:rsid w:val="000C7988"/>
    <w:rsid w:val="000D7C4F"/>
    <w:rsid w:val="000E6CC6"/>
    <w:rsid w:val="000F1183"/>
    <w:rsid w:val="000F647D"/>
    <w:rsid w:val="0010261C"/>
    <w:rsid w:val="00103FE5"/>
    <w:rsid w:val="0012297A"/>
    <w:rsid w:val="001324C0"/>
    <w:rsid w:val="0015270F"/>
    <w:rsid w:val="001922EC"/>
    <w:rsid w:val="001B0B00"/>
    <w:rsid w:val="001D4035"/>
    <w:rsid w:val="001D75F5"/>
    <w:rsid w:val="001E1E36"/>
    <w:rsid w:val="001F6100"/>
    <w:rsid w:val="00225375"/>
    <w:rsid w:val="00236F9D"/>
    <w:rsid w:val="002770CA"/>
    <w:rsid w:val="00283DA8"/>
    <w:rsid w:val="00291900"/>
    <w:rsid w:val="002952DA"/>
    <w:rsid w:val="002962AA"/>
    <w:rsid w:val="00296D53"/>
    <w:rsid w:val="00301445"/>
    <w:rsid w:val="00310D0E"/>
    <w:rsid w:val="003226B0"/>
    <w:rsid w:val="00323AEE"/>
    <w:rsid w:val="0039112E"/>
    <w:rsid w:val="003A3A54"/>
    <w:rsid w:val="003C7676"/>
    <w:rsid w:val="003D0D24"/>
    <w:rsid w:val="003D270B"/>
    <w:rsid w:val="003D5646"/>
    <w:rsid w:val="003D7543"/>
    <w:rsid w:val="0040308B"/>
    <w:rsid w:val="00417FAB"/>
    <w:rsid w:val="004253C5"/>
    <w:rsid w:val="004461D4"/>
    <w:rsid w:val="00446E90"/>
    <w:rsid w:val="00452D09"/>
    <w:rsid w:val="00465156"/>
    <w:rsid w:val="004804B0"/>
    <w:rsid w:val="00492B09"/>
    <w:rsid w:val="004F6062"/>
    <w:rsid w:val="00513D99"/>
    <w:rsid w:val="005205D5"/>
    <w:rsid w:val="00565A7E"/>
    <w:rsid w:val="005D7B6F"/>
    <w:rsid w:val="00611DEF"/>
    <w:rsid w:val="00613E15"/>
    <w:rsid w:val="00620F6B"/>
    <w:rsid w:val="00640BC0"/>
    <w:rsid w:val="00644D7E"/>
    <w:rsid w:val="006717AE"/>
    <w:rsid w:val="006834D1"/>
    <w:rsid w:val="00697E5E"/>
    <w:rsid w:val="006A650C"/>
    <w:rsid w:val="006B6B1D"/>
    <w:rsid w:val="006D6BF7"/>
    <w:rsid w:val="006E6A6E"/>
    <w:rsid w:val="006F2278"/>
    <w:rsid w:val="0070042C"/>
    <w:rsid w:val="0071270C"/>
    <w:rsid w:val="007207D6"/>
    <w:rsid w:val="00730013"/>
    <w:rsid w:val="007531D5"/>
    <w:rsid w:val="007633C9"/>
    <w:rsid w:val="00764791"/>
    <w:rsid w:val="0077449A"/>
    <w:rsid w:val="00776961"/>
    <w:rsid w:val="0078578A"/>
    <w:rsid w:val="007A4BD1"/>
    <w:rsid w:val="007D55BF"/>
    <w:rsid w:val="007E4D4E"/>
    <w:rsid w:val="007F1BD4"/>
    <w:rsid w:val="00816D78"/>
    <w:rsid w:val="00833A46"/>
    <w:rsid w:val="00883680"/>
    <w:rsid w:val="008867DF"/>
    <w:rsid w:val="00890D18"/>
    <w:rsid w:val="008A11A0"/>
    <w:rsid w:val="008A4173"/>
    <w:rsid w:val="008A4BF1"/>
    <w:rsid w:val="008D37A4"/>
    <w:rsid w:val="008E5347"/>
    <w:rsid w:val="0090407A"/>
    <w:rsid w:val="0092141A"/>
    <w:rsid w:val="0093367D"/>
    <w:rsid w:val="0093753B"/>
    <w:rsid w:val="009573E6"/>
    <w:rsid w:val="009665C7"/>
    <w:rsid w:val="00990040"/>
    <w:rsid w:val="009B6429"/>
    <w:rsid w:val="009C0BC1"/>
    <w:rsid w:val="009D3155"/>
    <w:rsid w:val="009D3E61"/>
    <w:rsid w:val="009D4C7A"/>
    <w:rsid w:val="009F0E85"/>
    <w:rsid w:val="00A07F18"/>
    <w:rsid w:val="00A1480D"/>
    <w:rsid w:val="00A15FB9"/>
    <w:rsid w:val="00A3359D"/>
    <w:rsid w:val="00A45318"/>
    <w:rsid w:val="00A54237"/>
    <w:rsid w:val="00A850BE"/>
    <w:rsid w:val="00A86114"/>
    <w:rsid w:val="00AC0D5E"/>
    <w:rsid w:val="00AC159C"/>
    <w:rsid w:val="00AC2BA5"/>
    <w:rsid w:val="00AC45B3"/>
    <w:rsid w:val="00AE3C37"/>
    <w:rsid w:val="00AE5165"/>
    <w:rsid w:val="00AF6990"/>
    <w:rsid w:val="00B04CF7"/>
    <w:rsid w:val="00B262EA"/>
    <w:rsid w:val="00B52AE1"/>
    <w:rsid w:val="00B759FE"/>
    <w:rsid w:val="00B77CA1"/>
    <w:rsid w:val="00B8418C"/>
    <w:rsid w:val="00B864D9"/>
    <w:rsid w:val="00B94D35"/>
    <w:rsid w:val="00BB561E"/>
    <w:rsid w:val="00C0498A"/>
    <w:rsid w:val="00C161C3"/>
    <w:rsid w:val="00C547B8"/>
    <w:rsid w:val="00C805B9"/>
    <w:rsid w:val="00C85C9A"/>
    <w:rsid w:val="00CA359E"/>
    <w:rsid w:val="00CB7733"/>
    <w:rsid w:val="00CC210F"/>
    <w:rsid w:val="00CD0FDA"/>
    <w:rsid w:val="00CD578B"/>
    <w:rsid w:val="00D0633D"/>
    <w:rsid w:val="00D11D8E"/>
    <w:rsid w:val="00D37728"/>
    <w:rsid w:val="00D44308"/>
    <w:rsid w:val="00D70DFA"/>
    <w:rsid w:val="00DA473D"/>
    <w:rsid w:val="00DB0306"/>
    <w:rsid w:val="00DB3B2E"/>
    <w:rsid w:val="00DE229E"/>
    <w:rsid w:val="00DE3962"/>
    <w:rsid w:val="00E12211"/>
    <w:rsid w:val="00E12F93"/>
    <w:rsid w:val="00E47206"/>
    <w:rsid w:val="00E51BA4"/>
    <w:rsid w:val="00E94980"/>
    <w:rsid w:val="00EA74FD"/>
    <w:rsid w:val="00EA79EE"/>
    <w:rsid w:val="00EC13FA"/>
    <w:rsid w:val="00EE3861"/>
    <w:rsid w:val="00EE42AA"/>
    <w:rsid w:val="00EF413B"/>
    <w:rsid w:val="00EF4367"/>
    <w:rsid w:val="00EF6B18"/>
    <w:rsid w:val="00F22C11"/>
    <w:rsid w:val="00F50E15"/>
    <w:rsid w:val="00F671A7"/>
    <w:rsid w:val="00F70EBC"/>
    <w:rsid w:val="00F73480"/>
    <w:rsid w:val="00FA09DF"/>
    <w:rsid w:val="00FB23F8"/>
    <w:rsid w:val="00FE4B65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3FA"/>
  </w:style>
  <w:style w:type="paragraph" w:styleId="1">
    <w:name w:val="heading 1"/>
    <w:basedOn w:val="a"/>
    <w:next w:val="a"/>
    <w:qFormat/>
    <w:rsid w:val="00A148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1"/>
    <w:basedOn w:val="1"/>
    <w:rsid w:val="00A1480D"/>
    <w:pPr>
      <w:spacing w:after="240"/>
      <w:jc w:val="center"/>
    </w:pPr>
    <w:rPr>
      <w:rFonts w:ascii="Times New Roman" w:hAnsi="Times New Roman" w:cs="Times New Roman"/>
      <w:bCs w:val="0"/>
      <w:noProof/>
      <w:kern w:val="0"/>
      <w:szCs w:val="20"/>
      <w:lang w:val="en-US"/>
    </w:rPr>
  </w:style>
  <w:style w:type="paragraph" w:styleId="a3">
    <w:name w:val="Body Text"/>
    <w:basedOn w:val="a"/>
    <w:rsid w:val="00A1480D"/>
    <w:pPr>
      <w:spacing w:line="360" w:lineRule="auto"/>
      <w:ind w:firstLine="680"/>
      <w:jc w:val="both"/>
    </w:pPr>
    <w:rPr>
      <w:rFonts w:ascii="Arial" w:hAnsi="Arial"/>
      <w:sz w:val="24"/>
    </w:rPr>
  </w:style>
  <w:style w:type="paragraph" w:styleId="a4">
    <w:name w:val="footer"/>
    <w:basedOn w:val="a"/>
    <w:rsid w:val="00A148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480D"/>
  </w:style>
  <w:style w:type="paragraph" w:styleId="a6">
    <w:name w:val="Balloon Text"/>
    <w:basedOn w:val="a"/>
    <w:semiHidden/>
    <w:rsid w:val="00D11D8E"/>
    <w:rPr>
      <w:rFonts w:ascii="Tahoma" w:hAnsi="Tahoma" w:cs="Tahoma"/>
      <w:sz w:val="16"/>
      <w:szCs w:val="16"/>
    </w:rPr>
  </w:style>
  <w:style w:type="paragraph" w:customStyle="1" w:styleId="2">
    <w:name w:val="заг2"/>
    <w:basedOn w:val="10"/>
    <w:rsid w:val="00816D78"/>
    <w:pPr>
      <w:jc w:val="left"/>
    </w:pPr>
    <w:rPr>
      <w:noProof w:val="0"/>
      <w:sz w:val="28"/>
      <w:u w:val="single"/>
    </w:rPr>
  </w:style>
  <w:style w:type="paragraph" w:customStyle="1" w:styleId="a7">
    <w:name w:val="лит"/>
    <w:basedOn w:val="a"/>
    <w:rsid w:val="00764791"/>
    <w:pPr>
      <w:widowControl w:val="0"/>
      <w:spacing w:line="360" w:lineRule="auto"/>
      <w:ind w:firstLine="720"/>
      <w:jc w:val="both"/>
    </w:pPr>
    <w:rPr>
      <w:snapToGrid w:val="0"/>
      <w:sz w:val="28"/>
    </w:rPr>
  </w:style>
  <w:style w:type="paragraph" w:styleId="a8">
    <w:name w:val="header"/>
    <w:basedOn w:val="a"/>
    <w:rsid w:val="003D0D2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63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png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png"/><Relationship Id="rId56" Type="http://schemas.openxmlformats.org/officeDocument/2006/relationships/oleObject" Target="embeddings/oleObject22.bin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creator>X</dc:creator>
  <cp:lastModifiedBy>Derrel</cp:lastModifiedBy>
  <cp:revision>2</cp:revision>
  <cp:lastPrinted>2008-05-27T23:49:00Z</cp:lastPrinted>
  <dcterms:created xsi:type="dcterms:W3CDTF">2011-02-20T23:20:00Z</dcterms:created>
  <dcterms:modified xsi:type="dcterms:W3CDTF">2011-02-20T23:20:00Z</dcterms:modified>
</cp:coreProperties>
</file>